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7A" w:rsidRPr="003A6BBF" w:rsidRDefault="00606A37" w:rsidP="00606A37">
      <w:pPr>
        <w:jc w:val="center"/>
        <w:rPr>
          <w:b/>
        </w:rPr>
      </w:pPr>
      <w:bookmarkStart w:id="0" w:name="_GoBack"/>
      <w:r w:rsidRPr="003A6BBF">
        <w:rPr>
          <w:b/>
        </w:rPr>
        <w:t>АДМИНИСТРАЦИЯ</w:t>
      </w:r>
    </w:p>
    <w:p w:rsidR="00606A37" w:rsidRPr="003A6BBF" w:rsidRDefault="00606A37" w:rsidP="00606A37">
      <w:pPr>
        <w:jc w:val="center"/>
        <w:rPr>
          <w:b/>
        </w:rPr>
      </w:pPr>
      <w:r w:rsidRPr="003A6BBF">
        <w:rPr>
          <w:b/>
        </w:rPr>
        <w:t>МУНИЦИПАЛЬНОГО ОБРАЗОВАНИЯ</w:t>
      </w:r>
    </w:p>
    <w:p w:rsidR="00606A37" w:rsidRPr="003A6BBF" w:rsidRDefault="00606A37" w:rsidP="00606A37">
      <w:pPr>
        <w:jc w:val="center"/>
        <w:rPr>
          <w:b/>
        </w:rPr>
      </w:pPr>
      <w:r w:rsidRPr="003A6BBF">
        <w:rPr>
          <w:b/>
        </w:rPr>
        <w:t>КОМСОМОЛЬСКОЕ СЕЛЬСКОЕ ПОСЕЛЕНИЕ</w:t>
      </w:r>
    </w:p>
    <w:bookmarkEnd w:id="0"/>
    <w:p w:rsidR="00606A37" w:rsidRDefault="00606A37" w:rsidP="00606A37">
      <w:pPr>
        <w:jc w:val="both"/>
      </w:pPr>
    </w:p>
    <w:p w:rsidR="00606A37" w:rsidRDefault="00606A37" w:rsidP="00606A37">
      <w:pPr>
        <w:jc w:val="both"/>
      </w:pPr>
    </w:p>
    <w:p w:rsidR="00606A37" w:rsidRPr="004C023C" w:rsidRDefault="00BA1D5A" w:rsidP="00606A37">
      <w:pPr>
        <w:jc w:val="both"/>
      </w:pPr>
      <w:r>
        <w:t>01</w:t>
      </w:r>
      <w:r w:rsidR="00595F0B" w:rsidRPr="001A3412">
        <w:t>.</w:t>
      </w:r>
      <w:r>
        <w:t>11.2024</w:t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1A3412">
        <w:tab/>
      </w:r>
      <w:r w:rsidR="00606A37" w:rsidRPr="00763829">
        <w:t xml:space="preserve">№ </w:t>
      </w:r>
      <w:r w:rsidR="00062C50">
        <w:t>31</w:t>
      </w:r>
      <w:r w:rsidR="004C023C" w:rsidRPr="00763829">
        <w:t>-р</w:t>
      </w:r>
    </w:p>
    <w:p w:rsidR="00606A37" w:rsidRPr="004C023C" w:rsidRDefault="00606A37" w:rsidP="00606A37">
      <w:pPr>
        <w:jc w:val="both"/>
      </w:pPr>
    </w:p>
    <w:p w:rsidR="00606A37" w:rsidRDefault="00606A37" w:rsidP="00606A37">
      <w:pPr>
        <w:jc w:val="center"/>
      </w:pPr>
      <w:r w:rsidRPr="004C023C">
        <w:t>РАСПОРЯЖЕНИЕ</w:t>
      </w:r>
    </w:p>
    <w:p w:rsidR="00606A37" w:rsidRDefault="00606A37" w:rsidP="00606A37">
      <w:pPr>
        <w:jc w:val="center"/>
      </w:pPr>
    </w:p>
    <w:p w:rsidR="00606A37" w:rsidRDefault="008D70F7" w:rsidP="00606A37">
      <w:pPr>
        <w:jc w:val="center"/>
      </w:pPr>
      <w:r w:rsidRPr="008D70F7">
        <w:t>Об организации и проведен</w:t>
      </w:r>
      <w:proofErr w:type="gramStart"/>
      <w:r w:rsidRPr="008D70F7">
        <w:t>ии ау</w:t>
      </w:r>
      <w:proofErr w:type="gramEnd"/>
      <w:r w:rsidRPr="008D70F7">
        <w:t>кциона в электронной форме на право заключения договора  аренды недвижимого имущества, являющегося муниципальной собственностью  муниципального образования «Комсомольское сельское поселение»</w:t>
      </w:r>
    </w:p>
    <w:p w:rsidR="008D70F7" w:rsidRDefault="008D70F7" w:rsidP="00441C0D">
      <w:pPr>
        <w:ind w:firstLine="708"/>
        <w:jc w:val="both"/>
      </w:pPr>
    </w:p>
    <w:p w:rsidR="008D70F7" w:rsidRDefault="008D70F7" w:rsidP="00441C0D">
      <w:pPr>
        <w:ind w:firstLine="708"/>
        <w:jc w:val="both"/>
      </w:pPr>
      <w:proofErr w:type="gramStart"/>
      <w:r w:rsidRPr="008D70F7">
        <w:t>В соответствии со ст. 17.1 Федерального закона от 26.07.2006 года №135-ФЗ «О защите конкуренции», приказом ФАС России от 21 марта 2023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8D70F7">
        <w:t xml:space="preserve"> указанных договоров может осуществляться путем проведения торгов в форме конкурса»</w:t>
      </w:r>
    </w:p>
    <w:p w:rsidR="008D70F7" w:rsidRDefault="008D70F7" w:rsidP="00441C0D">
      <w:pPr>
        <w:ind w:firstLine="708"/>
        <w:jc w:val="both"/>
      </w:pPr>
    </w:p>
    <w:p w:rsidR="00441C0D" w:rsidRPr="00441C0D" w:rsidRDefault="00595F0B" w:rsidP="00441C0D">
      <w:pPr>
        <w:ind w:firstLine="708"/>
        <w:jc w:val="both"/>
      </w:pPr>
      <w:r>
        <w:t>1.</w:t>
      </w:r>
      <w:r w:rsidR="00441C0D" w:rsidRPr="00441C0D">
        <w:t>Организовать и провести аукцион на право заключения договора аренды муниципального имущества Комсомольского  сельск</w:t>
      </w:r>
      <w:r>
        <w:t>ого поселения согласно списку (</w:t>
      </w:r>
      <w:r w:rsidR="00441C0D" w:rsidRPr="00441C0D">
        <w:t>Приложение №1 к данному Распоряжению).</w:t>
      </w:r>
    </w:p>
    <w:p w:rsidR="00441C0D" w:rsidRDefault="00595F0B" w:rsidP="00441C0D">
      <w:pPr>
        <w:ind w:firstLine="708"/>
        <w:jc w:val="both"/>
      </w:pPr>
      <w:r>
        <w:t>2.</w:t>
      </w:r>
      <w:r w:rsidR="00441C0D" w:rsidRPr="00441C0D">
        <w:t>Утвердить аукционную документацию по проведению</w:t>
      </w:r>
      <w:r w:rsidR="00441C0D">
        <w:t xml:space="preserve"> аукциона на право заключени</w:t>
      </w:r>
      <w:r w:rsidR="00441C0D" w:rsidRPr="00441C0D">
        <w:t xml:space="preserve">я договора аренды муниципального имущества </w:t>
      </w:r>
      <w:r w:rsidR="00441C0D">
        <w:t>Комсомольского</w:t>
      </w:r>
      <w:r w:rsidR="00441C0D" w:rsidRPr="00441C0D">
        <w:t xml:space="preserve"> се</w:t>
      </w:r>
      <w:r w:rsidR="00441C0D">
        <w:t>льского поселения (приложение №</w:t>
      </w:r>
      <w:r w:rsidR="00062C50">
        <w:t>2</w:t>
      </w:r>
      <w:r w:rsidR="00441C0D" w:rsidRPr="00441C0D">
        <w:t xml:space="preserve"> к настоящему распоряжению).</w:t>
      </w:r>
    </w:p>
    <w:p w:rsidR="00441C0D" w:rsidRDefault="00595F0B" w:rsidP="00441C0D">
      <w:pPr>
        <w:ind w:firstLine="708"/>
        <w:jc w:val="both"/>
      </w:pPr>
      <w:r>
        <w:t>3.</w:t>
      </w:r>
      <w:r w:rsidR="00441C0D" w:rsidRPr="00441C0D">
        <w:t>Разместить на официальном сайте торгов извещение о проведение аукциона и аукционную документ</w:t>
      </w:r>
      <w:r w:rsidR="00441C0D">
        <w:t>ацию (ответственный специалист 2</w:t>
      </w:r>
      <w:r w:rsidR="00441C0D" w:rsidRPr="00441C0D">
        <w:t xml:space="preserve"> категории Администрации МО </w:t>
      </w:r>
      <w:r w:rsidR="00441C0D">
        <w:t>Комсомольского</w:t>
      </w:r>
      <w:r w:rsidR="00441C0D" w:rsidRPr="00441C0D">
        <w:t xml:space="preserve"> сельского </w:t>
      </w:r>
      <w:r w:rsidR="00441C0D">
        <w:t>поселения</w:t>
      </w:r>
      <w:r w:rsidR="00BE7251">
        <w:t xml:space="preserve"> </w:t>
      </w:r>
      <w:r w:rsidR="00441C0D">
        <w:t xml:space="preserve">- </w:t>
      </w:r>
      <w:r w:rsidR="00BA1D5A">
        <w:t>К.Г. Волкова</w:t>
      </w:r>
      <w:r w:rsidR="00441C0D" w:rsidRPr="00441C0D">
        <w:t>).</w:t>
      </w:r>
    </w:p>
    <w:p w:rsidR="00441C0D" w:rsidRDefault="00441C0D" w:rsidP="00441C0D">
      <w:pPr>
        <w:ind w:firstLine="708"/>
        <w:jc w:val="both"/>
      </w:pPr>
      <w:r w:rsidRPr="00441C0D">
        <w:t>4. Организовать прием заявок на участие в аукц</w:t>
      </w:r>
      <w:r>
        <w:t>ионе (ответственный специалист 2</w:t>
      </w:r>
      <w:r w:rsidRPr="00441C0D">
        <w:t xml:space="preserve"> категории Администрации MO </w:t>
      </w:r>
      <w:r w:rsidR="00BA1D5A">
        <w:t xml:space="preserve">Комсомольского </w:t>
      </w:r>
      <w:r w:rsidRPr="00441C0D">
        <w:t xml:space="preserve">сельского поселения </w:t>
      </w:r>
      <w:r>
        <w:t>–</w:t>
      </w:r>
      <w:r w:rsidRPr="00441C0D">
        <w:t xml:space="preserve"> </w:t>
      </w:r>
      <w:r w:rsidR="00BA1D5A">
        <w:t>К.Г. Волкова</w:t>
      </w:r>
      <w:r w:rsidRPr="00441C0D">
        <w:t xml:space="preserve">), их рассмотрение в соответствии с требованиями аукционной документации по проведению аукциона на право заключения договора аренды муниципального имущества </w:t>
      </w:r>
      <w:r w:rsidR="004C023C">
        <w:t>Комсомольского</w:t>
      </w:r>
      <w:r w:rsidRPr="00441C0D">
        <w:t xml:space="preserve"> сельского поселения.</w:t>
      </w:r>
    </w:p>
    <w:p w:rsidR="00441C0D" w:rsidRDefault="00441C0D" w:rsidP="00441C0D">
      <w:pPr>
        <w:ind w:firstLine="708"/>
        <w:jc w:val="both"/>
      </w:pPr>
      <w:r w:rsidRPr="00441C0D">
        <w:t>5. Аукционной комиссии документировать основные этапы проведения аукциона на право заключения договора аренды муниципального имущества, путем составления соо</w:t>
      </w:r>
      <w:r>
        <w:t>тветствующих протоколов.</w:t>
      </w:r>
    </w:p>
    <w:p w:rsidR="00441C0D" w:rsidRPr="00441C0D" w:rsidRDefault="00441C0D" w:rsidP="00441C0D">
      <w:pPr>
        <w:ind w:firstLine="708"/>
        <w:jc w:val="both"/>
      </w:pPr>
      <w:r w:rsidRPr="00441C0D">
        <w:t>6. В случае признания в установленном порядке аукциона на право заключения договора аренды несостоявшимся заключить договор аренды с единственным участником, подавшим заявку на участие аукционе.</w:t>
      </w:r>
    </w:p>
    <w:p w:rsidR="00E2147A" w:rsidRDefault="00E2147A" w:rsidP="00441C0D">
      <w:pPr>
        <w:jc w:val="both"/>
      </w:pPr>
    </w:p>
    <w:p w:rsidR="00062C50" w:rsidRDefault="00062C50" w:rsidP="00441C0D">
      <w:pPr>
        <w:jc w:val="both"/>
      </w:pPr>
    </w:p>
    <w:p w:rsidR="00062C50" w:rsidRDefault="00062C50" w:rsidP="00441C0D">
      <w:pPr>
        <w:jc w:val="both"/>
      </w:pPr>
    </w:p>
    <w:p w:rsidR="00062C50" w:rsidRDefault="00062C50" w:rsidP="00441C0D">
      <w:pPr>
        <w:jc w:val="both"/>
      </w:pPr>
    </w:p>
    <w:p w:rsidR="00062C50" w:rsidRDefault="00062C50" w:rsidP="00441C0D">
      <w:pPr>
        <w:jc w:val="both"/>
      </w:pPr>
    </w:p>
    <w:p w:rsidR="00595F0B" w:rsidRDefault="00062C50" w:rsidP="00441C0D">
      <w:pPr>
        <w:jc w:val="both"/>
      </w:pPr>
      <w:r>
        <w:t>Г</w:t>
      </w:r>
      <w:r w:rsidR="00D44600">
        <w:t>лава</w:t>
      </w:r>
      <w:r w:rsidR="00595F0B">
        <w:t xml:space="preserve"> администрации </w:t>
      </w:r>
    </w:p>
    <w:p w:rsidR="00595F0B" w:rsidRDefault="00595F0B" w:rsidP="00441C0D">
      <w:pPr>
        <w:jc w:val="both"/>
      </w:pPr>
      <w:r>
        <w:t xml:space="preserve">Комсомольского сельского поселения </w:t>
      </w:r>
      <w:r>
        <w:tab/>
      </w:r>
      <w:r>
        <w:tab/>
      </w:r>
      <w:r>
        <w:tab/>
      </w:r>
      <w:r>
        <w:tab/>
      </w:r>
      <w:r>
        <w:tab/>
      </w:r>
      <w:r w:rsidR="00763829">
        <w:t>Н.Г. Сафронов</w:t>
      </w:r>
    </w:p>
    <w:p w:rsidR="00E2147A" w:rsidRDefault="00E2147A" w:rsidP="00441C0D">
      <w:pPr>
        <w:jc w:val="both"/>
      </w:pPr>
    </w:p>
    <w:p w:rsidR="00E2147A" w:rsidRDefault="00E2147A" w:rsidP="00441C0D">
      <w:pPr>
        <w:jc w:val="both"/>
      </w:pPr>
    </w:p>
    <w:p w:rsidR="003A6BBF" w:rsidRDefault="003A6BBF" w:rsidP="003A6BBF"/>
    <w:p w:rsidR="00E2147A" w:rsidRDefault="003A6BBF" w:rsidP="003A6BBF">
      <w:r>
        <w:lastRenderedPageBreak/>
        <w:t xml:space="preserve">                                                                                                                              </w:t>
      </w:r>
      <w:r w:rsidR="00E2147A" w:rsidRPr="00A21553">
        <w:t>Приложение</w:t>
      </w:r>
      <w:r w:rsidR="00E2147A">
        <w:t xml:space="preserve"> № 1</w:t>
      </w:r>
    </w:p>
    <w:p w:rsidR="00E2147A" w:rsidRDefault="00E2147A" w:rsidP="00E2147A">
      <w:pPr>
        <w:jc w:val="right"/>
      </w:pPr>
      <w:r>
        <w:t xml:space="preserve">к Распоряжению Главы  </w:t>
      </w:r>
    </w:p>
    <w:p w:rsidR="00E2147A" w:rsidRPr="004C023C" w:rsidRDefault="00E2147A" w:rsidP="00E2147A">
      <w:pPr>
        <w:jc w:val="right"/>
      </w:pPr>
      <w:r>
        <w:t xml:space="preserve">Комсомольского </w:t>
      </w:r>
      <w:r w:rsidRPr="004C023C">
        <w:t xml:space="preserve">сельского поселения </w:t>
      </w:r>
    </w:p>
    <w:p w:rsidR="00E2147A" w:rsidRDefault="00595F0B" w:rsidP="00E2147A">
      <w:pPr>
        <w:jc w:val="right"/>
      </w:pPr>
      <w:r w:rsidRPr="00763829">
        <w:t xml:space="preserve">от </w:t>
      </w:r>
      <w:r w:rsidR="00BA1D5A">
        <w:t>01.11.2024</w:t>
      </w:r>
      <w:r w:rsidR="006143C4">
        <w:t>г № 31</w:t>
      </w:r>
      <w:r w:rsidR="00763829">
        <w:t>-р</w:t>
      </w:r>
    </w:p>
    <w:p w:rsidR="00E2147A" w:rsidRDefault="00E2147A" w:rsidP="00E2147A">
      <w:pPr>
        <w:jc w:val="right"/>
      </w:pPr>
    </w:p>
    <w:p w:rsidR="003A6BBF" w:rsidRPr="003A6BBF" w:rsidRDefault="003A6BBF" w:rsidP="003A6BBF">
      <w:pPr>
        <w:ind w:left="-540"/>
        <w:rPr>
          <w:sz w:val="22"/>
          <w:szCs w:val="22"/>
        </w:rPr>
      </w:pPr>
    </w:p>
    <w:p w:rsidR="003A6BBF" w:rsidRPr="003A6BBF" w:rsidRDefault="003A6BBF" w:rsidP="003A6BBF">
      <w:pPr>
        <w:numPr>
          <w:ilvl w:val="0"/>
          <w:numId w:val="2"/>
        </w:numPr>
        <w:jc w:val="both"/>
      </w:pPr>
      <w:r w:rsidRPr="003A6BBF">
        <w:t>Характеристика объекта  и условия  проведения  аукциона:</w:t>
      </w: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696"/>
        <w:gridCol w:w="1848"/>
        <w:gridCol w:w="2118"/>
        <w:gridCol w:w="6"/>
        <w:gridCol w:w="2330"/>
        <w:gridCol w:w="1643"/>
      </w:tblGrid>
      <w:tr w:rsidR="003A6BBF" w:rsidRPr="003A6BBF" w:rsidTr="003A6BB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t>№ лота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t>Наименование объекта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t xml:space="preserve">Местоположение </w:t>
            </w:r>
          </w:p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t>объекта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jc w:val="center"/>
            </w:pPr>
            <w:r w:rsidRPr="003A6BBF">
              <w:t>Описание и технические характеристики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rPr>
                <w:rFonts w:eastAsia="Calibri"/>
                <w:bCs/>
              </w:rPr>
              <w:t>Начальная цена Лота (начальная цена годовой арендной платы без учета НДС, без коммунальных и прочих расходов за Лот), руб.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rPr>
                <w:rFonts w:eastAsia="Calibri"/>
                <w:bCs/>
              </w:rPr>
              <w:t>Шаг аукциона (5% от начальной цены лота) (руб.)</w:t>
            </w:r>
          </w:p>
        </w:tc>
      </w:tr>
      <w:tr w:rsidR="003A6BBF" w:rsidRPr="003A6BBF" w:rsidTr="003A6BB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both"/>
            </w:pPr>
            <w:r>
              <w:rPr>
                <w:bCs/>
              </w:rPr>
              <w:t>1/2 Нежилого помещения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BF" w:rsidRPr="003A6BBF" w:rsidRDefault="003A6BBF" w:rsidP="003A6BBF">
            <w:r w:rsidRPr="003A6BBF">
              <w:t>Российская Федерация,</w:t>
            </w:r>
            <w:r w:rsidRPr="003A6BBF">
              <w:rPr>
                <w:b/>
              </w:rPr>
              <w:t xml:space="preserve"> </w:t>
            </w:r>
            <w:r w:rsidRPr="003A6BBF">
              <w:t>Томская область, Первомайский район, с. Комсомольск, Комсомольская 35, пом. 28 кадастровый номер 70:12:0202002:1102.</w:t>
            </w:r>
          </w:p>
          <w:p w:rsidR="003A6BBF" w:rsidRPr="003A6BBF" w:rsidRDefault="003A6BBF" w:rsidP="003A6BBF"/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BF" w:rsidRPr="003A6BBF" w:rsidRDefault="003A6BBF" w:rsidP="003A6BBF">
            <w:r w:rsidRPr="003A6BBF">
              <w:t>Помещение находятся на первом этаже, 2-х</w:t>
            </w:r>
            <w:r w:rsidRPr="003A6BBF">
              <w:t xml:space="preserve"> </w:t>
            </w:r>
            <w:r w:rsidRPr="003A6BBF">
              <w:t>этажном</w:t>
            </w:r>
            <w:r w:rsidRPr="003A6BBF">
              <w:t xml:space="preserve"> </w:t>
            </w:r>
            <w:r w:rsidRPr="003A6BBF">
              <w:t>панельном</w:t>
            </w:r>
            <w:r w:rsidRPr="003A6BBF">
              <w:t xml:space="preserve"> здании, общей площадью </w:t>
            </w:r>
            <w:r w:rsidRPr="003A6BBF">
              <w:t>22,45</w:t>
            </w:r>
            <w:r w:rsidRPr="003A6BBF">
              <w:t xml:space="preserve"> кв.</w:t>
            </w:r>
            <w:r w:rsidRPr="003A6BBF">
              <w:t xml:space="preserve"> </w:t>
            </w:r>
            <w:r w:rsidRPr="003A6BBF">
              <w:t>м.</w:t>
            </w:r>
          </w:p>
          <w:p w:rsidR="003A6BBF" w:rsidRPr="003A6BBF" w:rsidRDefault="003A6BBF" w:rsidP="003A6BBF"/>
          <w:p w:rsidR="003A6BBF" w:rsidRPr="003A6BBF" w:rsidRDefault="003A6BBF" w:rsidP="003A6BBF"/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</w:pPr>
            <w:r w:rsidRPr="003A6BBF">
              <w:rPr>
                <w:rFonts w:eastAsia="Calibri"/>
                <w:b/>
                <w:bCs/>
              </w:rPr>
              <w:t>1 752,90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center"/>
              <w:rPr>
                <w:b/>
              </w:rPr>
            </w:pPr>
            <w:r w:rsidRPr="003A6BBF">
              <w:rPr>
                <w:b/>
              </w:rPr>
              <w:t>87,65</w:t>
            </w:r>
          </w:p>
        </w:tc>
      </w:tr>
      <w:tr w:rsidR="003A6BBF" w:rsidRPr="003A6BBF" w:rsidTr="003A6BBF">
        <w:tblPrEx>
          <w:tblLook w:val="0000" w:firstRow="0" w:lastRow="0" w:firstColumn="0" w:lastColumn="0" w:noHBand="0" w:noVBand="0"/>
        </w:tblPrEx>
        <w:trPr>
          <w:trHeight w:val="679"/>
        </w:trPr>
        <w:tc>
          <w:tcPr>
            <w:tcW w:w="829" w:type="dxa"/>
          </w:tcPr>
          <w:p w:rsidR="003A6BBF" w:rsidRPr="003A6BBF" w:rsidRDefault="003A6BBF" w:rsidP="00F730FC">
            <w:pPr>
              <w:tabs>
                <w:tab w:val="left" w:pos="851"/>
              </w:tabs>
              <w:ind w:right="-1"/>
              <w:jc w:val="center"/>
            </w:pPr>
            <w:r w:rsidRPr="003A6BBF">
              <w:t>2</w:t>
            </w:r>
          </w:p>
        </w:tc>
        <w:tc>
          <w:tcPr>
            <w:tcW w:w="1696" w:type="dxa"/>
          </w:tcPr>
          <w:p w:rsidR="003A6BBF" w:rsidRPr="003A6BBF" w:rsidRDefault="003A6BBF" w:rsidP="003A6BBF">
            <w:pPr>
              <w:tabs>
                <w:tab w:val="left" w:pos="851"/>
              </w:tabs>
              <w:ind w:right="-1"/>
              <w:jc w:val="both"/>
            </w:pPr>
            <w:r w:rsidRPr="003A6BBF">
              <w:rPr>
                <w:bCs/>
              </w:rPr>
              <w:t xml:space="preserve">1/2  </w:t>
            </w:r>
            <w:r>
              <w:rPr>
                <w:bCs/>
              </w:rPr>
              <w:t>Нежилого помещения</w:t>
            </w:r>
            <w:r w:rsidRPr="003A6BBF">
              <w:rPr>
                <w:bCs/>
              </w:rPr>
              <w:t xml:space="preserve"> </w:t>
            </w:r>
          </w:p>
        </w:tc>
        <w:tc>
          <w:tcPr>
            <w:tcW w:w="1848" w:type="dxa"/>
          </w:tcPr>
          <w:p w:rsidR="003A6BBF" w:rsidRPr="003A6BBF" w:rsidRDefault="003A6BBF" w:rsidP="00F730FC">
            <w:r w:rsidRPr="003A6BBF">
              <w:t>Российская Федерация,</w:t>
            </w:r>
            <w:r w:rsidRPr="003A6BBF">
              <w:rPr>
                <w:b/>
              </w:rPr>
              <w:t xml:space="preserve"> </w:t>
            </w:r>
            <w:r w:rsidRPr="003A6BBF">
              <w:t>Томская область, Первомайский район, с. Комсомольск, Комсомольская 35, пом. 28 кадастровый номер 70:12:0202002:1102.</w:t>
            </w:r>
          </w:p>
          <w:p w:rsidR="003A6BBF" w:rsidRPr="003A6BBF" w:rsidRDefault="003A6BBF" w:rsidP="00F730FC"/>
        </w:tc>
        <w:tc>
          <w:tcPr>
            <w:tcW w:w="2118" w:type="dxa"/>
          </w:tcPr>
          <w:p w:rsidR="003A6BBF" w:rsidRPr="003A6BBF" w:rsidRDefault="003A6BBF" w:rsidP="00F730FC">
            <w:r w:rsidRPr="003A6BBF">
              <w:t>Помещение находятся на первом этаже, 2-х</w:t>
            </w:r>
            <w:r w:rsidRPr="003A6BBF">
              <w:t xml:space="preserve"> </w:t>
            </w:r>
            <w:r w:rsidRPr="003A6BBF">
              <w:t>этажном</w:t>
            </w:r>
            <w:r w:rsidRPr="003A6BBF">
              <w:t xml:space="preserve"> </w:t>
            </w:r>
            <w:r w:rsidRPr="003A6BBF">
              <w:t>панельном</w:t>
            </w:r>
            <w:r w:rsidRPr="003A6BBF">
              <w:t xml:space="preserve"> здании, общей площадью </w:t>
            </w:r>
            <w:r w:rsidRPr="003A6BBF">
              <w:t>22,45</w:t>
            </w:r>
            <w:r w:rsidRPr="003A6BBF">
              <w:t xml:space="preserve"> кв.</w:t>
            </w:r>
            <w:r w:rsidRPr="003A6BBF">
              <w:t xml:space="preserve"> </w:t>
            </w:r>
            <w:r w:rsidRPr="003A6BBF">
              <w:t>м.</w:t>
            </w:r>
          </w:p>
          <w:p w:rsidR="003A6BBF" w:rsidRPr="003A6BBF" w:rsidRDefault="003A6BBF" w:rsidP="00F730FC"/>
          <w:p w:rsidR="003A6BBF" w:rsidRPr="003A6BBF" w:rsidRDefault="003A6BBF" w:rsidP="00F730FC"/>
        </w:tc>
        <w:tc>
          <w:tcPr>
            <w:tcW w:w="2336" w:type="dxa"/>
            <w:gridSpan w:val="2"/>
            <w:vAlign w:val="center"/>
          </w:tcPr>
          <w:p w:rsidR="003A6BBF" w:rsidRPr="003A6BBF" w:rsidRDefault="003A6BBF" w:rsidP="00F730FC">
            <w:pPr>
              <w:tabs>
                <w:tab w:val="left" w:pos="851"/>
              </w:tabs>
              <w:ind w:right="-1"/>
              <w:jc w:val="center"/>
            </w:pPr>
            <w:r w:rsidRPr="003A6BBF">
              <w:rPr>
                <w:rFonts w:eastAsia="Calibri"/>
                <w:b/>
                <w:bCs/>
              </w:rPr>
              <w:t>1 752,90</w:t>
            </w:r>
          </w:p>
        </w:tc>
        <w:tc>
          <w:tcPr>
            <w:tcW w:w="1643" w:type="dxa"/>
            <w:vAlign w:val="center"/>
          </w:tcPr>
          <w:p w:rsidR="003A6BBF" w:rsidRPr="003A6BBF" w:rsidRDefault="003A6BBF" w:rsidP="00F730FC">
            <w:pPr>
              <w:tabs>
                <w:tab w:val="left" w:pos="851"/>
              </w:tabs>
              <w:ind w:right="-1"/>
              <w:jc w:val="center"/>
              <w:rPr>
                <w:b/>
              </w:rPr>
            </w:pPr>
            <w:r w:rsidRPr="003A6BBF">
              <w:rPr>
                <w:b/>
              </w:rPr>
              <w:t>87,65</w:t>
            </w:r>
          </w:p>
        </w:tc>
      </w:tr>
    </w:tbl>
    <w:p w:rsidR="00E2147A" w:rsidRDefault="00E2147A" w:rsidP="00595F0B">
      <w:pPr>
        <w:spacing w:line="360" w:lineRule="auto"/>
        <w:jc w:val="center"/>
      </w:pPr>
    </w:p>
    <w:p w:rsidR="00441C0D" w:rsidRPr="00852F93" w:rsidRDefault="00441C0D" w:rsidP="00595F0B">
      <w:pPr>
        <w:pStyle w:val="a3"/>
        <w:spacing w:line="360" w:lineRule="auto"/>
        <w:rPr>
          <w:b w:val="0"/>
          <w:bCs w:val="0"/>
          <w:iCs/>
          <w:sz w:val="24"/>
          <w:szCs w:val="24"/>
        </w:rPr>
      </w:pPr>
    </w:p>
    <w:p w:rsidR="00152E72" w:rsidRDefault="00152E72" w:rsidP="00595F0B">
      <w:pPr>
        <w:spacing w:line="360" w:lineRule="auto"/>
      </w:pPr>
    </w:p>
    <w:sectPr w:rsidR="0015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76C54"/>
    <w:multiLevelType w:val="hybridMultilevel"/>
    <w:tmpl w:val="A4C0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632126"/>
    <w:multiLevelType w:val="hybridMultilevel"/>
    <w:tmpl w:val="ED66EC44"/>
    <w:lvl w:ilvl="0" w:tplc="D812C2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47A"/>
    <w:rsid w:val="00062C50"/>
    <w:rsid w:val="00071D79"/>
    <w:rsid w:val="00152E72"/>
    <w:rsid w:val="001A3412"/>
    <w:rsid w:val="003A6BBF"/>
    <w:rsid w:val="00441C0D"/>
    <w:rsid w:val="004C023C"/>
    <w:rsid w:val="00595F0B"/>
    <w:rsid w:val="00606A37"/>
    <w:rsid w:val="006143C4"/>
    <w:rsid w:val="00763829"/>
    <w:rsid w:val="007B37DD"/>
    <w:rsid w:val="008D70F7"/>
    <w:rsid w:val="00BA1D5A"/>
    <w:rsid w:val="00BE7251"/>
    <w:rsid w:val="00C4119F"/>
    <w:rsid w:val="00CB264A"/>
    <w:rsid w:val="00D44600"/>
    <w:rsid w:val="00E2147A"/>
    <w:rsid w:val="00E319DF"/>
    <w:rsid w:val="00EA54A6"/>
    <w:rsid w:val="00E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47A"/>
    <w:pPr>
      <w:tabs>
        <w:tab w:val="left" w:pos="540"/>
      </w:tabs>
      <w:suppressAutoHyphens/>
      <w:jc w:val="both"/>
    </w:pPr>
    <w:rPr>
      <w:b/>
      <w:bCs/>
      <w:sz w:val="26"/>
      <w:szCs w:val="26"/>
      <w:lang w:eastAsia="ar-SA"/>
    </w:rPr>
  </w:style>
  <w:style w:type="character" w:customStyle="1" w:styleId="a4">
    <w:name w:val="Основной текст Знак"/>
    <w:basedOn w:val="a0"/>
    <w:link w:val="a3"/>
    <w:rsid w:val="00E2147A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21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441C0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41C0D"/>
    <w:rPr>
      <w:color w:val="0000FF"/>
      <w:u w:val="single"/>
    </w:rPr>
  </w:style>
  <w:style w:type="paragraph" w:customStyle="1" w:styleId="a9">
    <w:name w:val="Знак Знак Знак Знак Знак Знак"/>
    <w:basedOn w:val="a"/>
    <w:rsid w:val="00EA54A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44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5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3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C5CD-0586-4D89-BB37-047E23AA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2024-11-07T05:32:00Z</cp:lastPrinted>
  <dcterms:created xsi:type="dcterms:W3CDTF">2024-11-07T05:24:00Z</dcterms:created>
  <dcterms:modified xsi:type="dcterms:W3CDTF">2024-11-07T05:33:00Z</dcterms:modified>
</cp:coreProperties>
</file>